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57" w:rsidRDefault="008206C2">
      <w:pPr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</w:pPr>
      <w:r w:rsidRPr="008206C2">
        <w:rPr>
          <w:rFonts w:ascii="Arial" w:hAnsi="Arial" w:cs="Arial"/>
          <w:b/>
          <w:bCs/>
          <w:color w:val="000000" w:themeColor="text1"/>
          <w:sz w:val="24"/>
          <w:szCs w:val="23"/>
          <w:shd w:val="clear" w:color="auto" w:fill="FFFFFF"/>
          <w:lang w:val="en-US"/>
        </w:rPr>
        <w:t>CBL ELEC N-ARM FIRE,0.45/0.75KV,3X2.5MM²</w:t>
      </w:r>
      <w:r w:rsidRPr="008206C2">
        <w:rPr>
          <w:rFonts w:ascii="Arial" w:hAnsi="Arial" w:cs="Arial"/>
          <w:b/>
          <w:bCs/>
          <w:color w:val="000000" w:themeColor="text1"/>
          <w:sz w:val="24"/>
          <w:szCs w:val="23"/>
          <w:shd w:val="clear" w:color="auto" w:fill="FFFFFF"/>
          <w:lang w:val="en-US"/>
        </w:rPr>
        <w:t xml:space="preserve">    2030</w:t>
      </w:r>
      <w:r w:rsidRPr="008206C2">
        <w:rPr>
          <w:rFonts w:ascii="Arial" w:hAnsi="Arial" w:cs="Arial"/>
          <w:b/>
          <w:bCs/>
          <w:color w:val="000000" w:themeColor="text1"/>
          <w:sz w:val="20"/>
          <w:szCs w:val="23"/>
          <w:shd w:val="clear" w:color="auto" w:fill="FFFFFF"/>
          <w:lang w:val="en-US"/>
        </w:rPr>
        <w:br/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Fire spe</w:t>
      </w:r>
      <w:r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 xml:space="preserve">c non </w:t>
      </w:r>
      <w:proofErr w:type="spellStart"/>
      <w:r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armoured</w:t>
      </w:r>
      <w:proofErr w:type="spellEnd"/>
      <w:r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 xml:space="preserve"> electrical cable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Flammability properties        FLAME RETANDANT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Voltage                        0.45/0.75 kV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Construction                   Cu/EPR/SE4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Mat, conductor wire            COPPER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Mat spec, insulation           EPR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Mat spec, outer sheath         SE4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</w:r>
      <w:proofErr w:type="spellStart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Colour</w:t>
      </w:r>
      <w:proofErr w:type="spellEnd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, outer sheath           BLACK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Identification, cores          BROWN(L1), BLACK(L2), GREY(L3)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Number, cores                  3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Cross section, cores           2.5 mm²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Diameter, od, overall      </w:t>
      </w:r>
      <w:r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    10.9 mm (NOTE LESS)</w:t>
      </w:r>
      <w:r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14.0 mm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Shape                          CIRCULAR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Class                          5 (BS EN 60228 / GOST 22483)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Standard                       IEC 60228/GOST 22483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Current rating, short-circuit  0.85/0.38/0.27 kA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(0.1/0.5/1.0 s)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Separation layer               SYNTHETIC TAPE/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TALC POWDER OR OTHER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SIMILAR MATERIAL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Temperature rating, operating  +60 °C (MAX)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Bending radius, min            112 mm (8 x D)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Resistance, conductor, min     7.98 ohm/km AT 20 ºC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Reactance, max                 0.105 ohm/km AT 50 Hz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Current rating, air            25 A AT 30 °C (ADMISSIBLE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SUSTAINED)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Temperature rating, conductor  200/250 °C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Climate application            HL/UHL 1 GOST 15150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Temperature rating , ambient   -50 / +50 °C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Relative humidity              98 %  AT 35 °C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Installation temperature       -10 °C (WITHOUT PRE-HEATING)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Service life                   25 YR (MIN)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Warranty rated life            1 YR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 xml:space="preserve">Weigh                          250 </w:t>
      </w:r>
      <w:proofErr w:type="spellStart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kgs</w:t>
      </w:r>
      <w:proofErr w:type="spellEnd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/km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 xml:space="preserve">Operation </w:t>
      </w:r>
      <w:proofErr w:type="spellStart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requirementS</w:t>
      </w:r>
      <w:proofErr w:type="spellEnd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: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1.Place of operation: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Onshore technological complexes.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The cables in all respects, be suitable for operation in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conditions prevailing within a typical petrochemical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facility and the stated service conditions where the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 xml:space="preserve">atmosphere shall be regarded as </w:t>
      </w:r>
      <w:proofErr w:type="spellStart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saliferous</w:t>
      </w:r>
      <w:proofErr w:type="spellEnd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 xml:space="preserve"> and corrosive,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as commonly encountered in installations in close proximity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to the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2. Appointment: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A) Stationary laying conditions (motionless)- Yes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B)Non-stationary laying conditions (in motion) -No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 xml:space="preserve">Compliance internal requirements of company </w:t>
      </w:r>
      <w:proofErr w:type="spellStart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sakhalin</w:t>
      </w:r>
      <w:proofErr w:type="spellEnd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 xml:space="preserve"> energy: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1000-S-40-68-S-0003-00 Technical specification for electric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cables / wires and glands onshore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Compliance with regulatory requirements: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IEC 60245-4/ 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</w:rPr>
        <w:t>ГОСТ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 IEC 60245-4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IEC 61034-2 / GOST IEC 61034-2 (minimum light transmission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value of 60%)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IEC 60754-1 / GOST IEC 60754-1 (maximum halogen gas emission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of 0.5%)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IEC 60754-2 / GOST IEC 60754-2(index pH ≥ 4.3, conductivity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lastRenderedPageBreak/>
        <w:t>≤ 10 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</w:rPr>
        <w:t>μ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S.mm-1)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IEC 60684-2 (maximum fluorine emission 0.1%)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IEC 60332-1-2 / 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</w:rPr>
        <w:t>ГОСТ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 IEC 60332-1-2(flame retardant cable at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single laying)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IEC 60079-14 / GOST IEC 60079-14  and(or) GOST R 58342 (for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cable use in hazardous classified areas)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Notes: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1. Any deviations from the stated requirements must be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communicated to the Customer and agreed.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2.Requirements for the need to conduct tests for resistance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to ozone are set when ordering. The length of the cable on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the drum is agreed upon when ordering.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3. Installation Method E(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</w:rPr>
        <w:t>МЭК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60364-5-52 / GOST R 50571-5-52)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for Three loaded conductors in air, at 30 ºC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Others: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The size of the cable entry is determined when choosing the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supplier / manufacturer of cable products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Abbreviations: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Cu – copper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EPR - Ethylene-propylene rubber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 xml:space="preserve">SE4 - Cable in a compound sheath based on </w:t>
      </w:r>
      <w:proofErr w:type="spellStart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t>polychloroprene</w:t>
      </w:r>
      <w:proofErr w:type="spellEnd"/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compound (PCP) or other equivalent synthetic elastomer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A01 Vendor Master Data Schedule (VMDS)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B07 Vendor's Declaration of Compliance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H18 Catalogue Data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K04 Factory Acceptance Test Reports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K38 CU TR Certificate / Declaration of Conformity for Low Voltage Equipment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K39 RF / CU TR Fire Safety Certificate of Conformity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L04 Quality Management Accreditation (including any manufacturing licenses held by Vendor, e.g. API, ASME etc.)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P06 Preparation for Shipping with Recommended Handling, Storage &amp; Preservation Procedures</w:t>
      </w:r>
      <w:r w:rsidRPr="008206C2"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  <w:br/>
        <w:t>Recommended for purchase in Russian Federation</w:t>
      </w:r>
    </w:p>
    <w:p w:rsidR="008206C2" w:rsidRDefault="008206C2">
      <w:pPr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</w:pPr>
    </w:p>
    <w:p w:rsidR="008206C2" w:rsidRDefault="008206C2">
      <w:pPr>
        <w:rPr>
          <w:rFonts w:ascii="Arial" w:hAnsi="Arial" w:cs="Arial"/>
          <w:color w:val="000000" w:themeColor="text1"/>
          <w:sz w:val="20"/>
          <w:szCs w:val="23"/>
          <w:shd w:val="clear" w:color="auto" w:fill="FFFFFF"/>
          <w:lang w:val="en-US"/>
        </w:rPr>
      </w:pPr>
    </w:p>
    <w:p w:rsidR="008206C2" w:rsidRPr="008206C2" w:rsidRDefault="008206C2">
      <w:pPr>
        <w:rPr>
          <w:rFonts w:ascii="Arial" w:hAnsi="Arial" w:cs="Arial"/>
          <w:b/>
          <w:bCs/>
          <w:color w:val="000000" w:themeColor="text1"/>
          <w:szCs w:val="23"/>
          <w:shd w:val="clear" w:color="auto" w:fill="FFFFFF"/>
          <w:lang w:val="en-US"/>
        </w:rPr>
      </w:pPr>
      <w:r w:rsidRPr="008206C2">
        <w:rPr>
          <w:rFonts w:ascii="Arial" w:hAnsi="Arial" w:cs="Arial"/>
          <w:b/>
          <w:bCs/>
          <w:color w:val="000000" w:themeColor="text1"/>
          <w:szCs w:val="23"/>
          <w:shd w:val="clear" w:color="auto" w:fill="FFFFFF"/>
          <w:lang w:val="en-US"/>
        </w:rPr>
        <w:t>CBL ELEC N-ARM FIRE,150/250V,2PR,1.0MM²</w:t>
      </w:r>
      <w:r w:rsidRPr="008206C2">
        <w:rPr>
          <w:rFonts w:ascii="Arial" w:hAnsi="Arial" w:cs="Arial"/>
          <w:b/>
          <w:bCs/>
          <w:color w:val="000000" w:themeColor="text1"/>
          <w:szCs w:val="23"/>
          <w:shd w:val="clear" w:color="auto" w:fill="FFFFFF"/>
          <w:lang w:val="en-US"/>
        </w:rPr>
        <w:t xml:space="preserve">      550</w:t>
      </w:r>
      <w:r>
        <w:rPr>
          <w:rFonts w:ascii="Arial" w:hAnsi="Arial" w:cs="Arial"/>
          <w:b/>
          <w:bCs/>
          <w:color w:val="000000" w:themeColor="text1"/>
          <w:szCs w:val="23"/>
          <w:shd w:val="clear" w:color="auto" w:fill="FFFFFF"/>
        </w:rPr>
        <w:t>м</w:t>
      </w:r>
    </w:p>
    <w:p w:rsidR="008206C2" w:rsidRPr="008206C2" w:rsidRDefault="008206C2">
      <w:pPr>
        <w:rPr>
          <w:color w:val="000000" w:themeColor="text1"/>
          <w:sz w:val="16"/>
          <w:lang w:val="en-US"/>
        </w:rPr>
      </w:pPr>
      <w:r w:rsidRPr="008206C2">
        <w:rPr>
          <w:rFonts w:ascii="Arial" w:hAnsi="Arial" w:cs="Arial"/>
          <w:b/>
          <w:bCs/>
          <w:color w:val="000000" w:themeColor="text1"/>
          <w:szCs w:val="23"/>
          <w:shd w:val="clear" w:color="auto" w:fill="FFFFFF"/>
          <w:lang w:val="en-US"/>
        </w:rPr>
        <w:br/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t xml:space="preserve">Fire spec non </w:t>
      </w:r>
      <w:proofErr w:type="spellStart"/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t>armoured</w:t>
      </w:r>
      <w:proofErr w:type="spellEnd"/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t xml:space="preserve"> electrical cable</w:t>
      </w:r>
      <w:bookmarkStart w:id="0" w:name="_GoBack"/>
      <w:bookmarkEnd w:id="0"/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Application                    INSTRUMENT FIELD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Flammability properties        FLAME RETARDANT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Voltage                        150/250 V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Mat, conductor wire            COPPER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STRANDED TINNED ANNEALED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Mat spec, inner sheath         LSF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Mat spec, outer sheath         LSF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</w:r>
      <w:proofErr w:type="spellStart"/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t>Colour</w:t>
      </w:r>
      <w:proofErr w:type="spellEnd"/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t>, outer sheath           GREY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Identification, cores          BLACK/WHITE INSULATION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WHITE/BLACK LETTERING ON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Flame, propagation             IEC-60332-3 CATEGORY A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Emission, smoke                IEC-61034-2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Number, cores                  2 PAIR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Cross section, cores           1.0 mm²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lastRenderedPageBreak/>
        <w:t>Mat, conductor insulation      ETHYLENE PROPYLENE RUBBER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Overall screen                 ALUMINIUM BACKED POLYESTER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TAPE WITH STRANDED TINNED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COPPER DRAIN WIRE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- HCI emission less than 0.5%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- Oxygen index of bedding and sheathing greater than 30%</w:t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</w:r>
      <w:r w:rsidRPr="008206C2">
        <w:rPr>
          <w:rFonts w:ascii="Arial" w:hAnsi="Arial" w:cs="Arial"/>
          <w:color w:val="000000" w:themeColor="text1"/>
          <w:szCs w:val="23"/>
          <w:shd w:val="clear" w:color="auto" w:fill="FFFFFF"/>
          <w:lang w:val="en-US"/>
        </w:rPr>
        <w:br/>
        <w:t>CNA020010</w:t>
      </w:r>
    </w:p>
    <w:sectPr w:rsidR="008206C2" w:rsidRPr="0082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C2"/>
    <w:rsid w:val="008206C2"/>
    <w:rsid w:val="00D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3C0F"/>
  <w15:chartTrackingRefBased/>
  <w15:docId w15:val="{39369726-0B46-4BD7-9863-ADD9E92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EE5D-83E9-40AD-9557-EB73363F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2021-04-14T11:33:00Z</dcterms:created>
  <dcterms:modified xsi:type="dcterms:W3CDTF">2021-04-14T11:36:00Z</dcterms:modified>
</cp:coreProperties>
</file>