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65DB4" w14:textId="35D35E7F" w:rsidR="007F7C31" w:rsidRPr="007847B3" w:rsidRDefault="007847B3" w:rsidP="007847B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847B3">
        <w:rPr>
          <w:rFonts w:ascii="Times New Roman" w:hAnsi="Times New Roman" w:cs="Times New Roman"/>
          <w:b/>
        </w:rPr>
        <w:t>Спецификация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130"/>
        <w:gridCol w:w="1134"/>
        <w:gridCol w:w="850"/>
      </w:tblGrid>
      <w:tr w:rsidR="007847B3" w:rsidRPr="00B86679" w14:paraId="2C3B21CF" w14:textId="77777777" w:rsidTr="007847B3">
        <w:tc>
          <w:tcPr>
            <w:tcW w:w="675" w:type="dxa"/>
          </w:tcPr>
          <w:p w14:paraId="6F41AEFD" w14:textId="77777777" w:rsidR="007847B3" w:rsidRPr="00B86679" w:rsidRDefault="007847B3" w:rsidP="004B6AF0">
            <w:pPr>
              <w:suppressAutoHyphens/>
              <w:spacing w:after="8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1" w:name="_Toc528146643"/>
            <w:bookmarkStart w:id="2" w:name="_Toc528146978"/>
            <w:bookmarkStart w:id="3" w:name="_Toc528147089"/>
            <w:r w:rsidRPr="00B8667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  <w:bookmarkEnd w:id="1"/>
            <w:bookmarkEnd w:id="2"/>
            <w:bookmarkEnd w:id="3"/>
          </w:p>
        </w:tc>
        <w:tc>
          <w:tcPr>
            <w:tcW w:w="1843" w:type="dxa"/>
          </w:tcPr>
          <w:p w14:paraId="45E3085C" w14:textId="77777777" w:rsidR="007847B3" w:rsidRPr="00B86679" w:rsidRDefault="007847B3" w:rsidP="004B6AF0">
            <w:pPr>
              <w:suppressAutoHyphens/>
              <w:spacing w:after="8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4" w:name="_Toc528146644"/>
            <w:bookmarkStart w:id="5" w:name="_Toc528146979"/>
            <w:bookmarkStart w:id="6" w:name="_Toc528147090"/>
            <w:r w:rsidRPr="00B8667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Продукция</w:t>
            </w:r>
            <w:bookmarkEnd w:id="4"/>
            <w:bookmarkEnd w:id="5"/>
            <w:bookmarkEnd w:id="6"/>
          </w:p>
        </w:tc>
        <w:tc>
          <w:tcPr>
            <w:tcW w:w="6130" w:type="dxa"/>
          </w:tcPr>
          <w:p w14:paraId="31C4935B" w14:textId="77777777" w:rsidR="007847B3" w:rsidRPr="00B86679" w:rsidRDefault="007847B3" w:rsidP="004B6AF0">
            <w:pPr>
              <w:suppressAutoHyphens/>
              <w:spacing w:after="8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7" w:name="_Toc528146645"/>
            <w:bookmarkStart w:id="8" w:name="_Toc528146980"/>
            <w:bookmarkStart w:id="9" w:name="_Toc528147091"/>
            <w:r w:rsidRPr="00B8667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Технические характеристики</w:t>
            </w:r>
            <w:bookmarkEnd w:id="7"/>
            <w:bookmarkEnd w:id="8"/>
            <w:bookmarkEnd w:id="9"/>
          </w:p>
        </w:tc>
        <w:tc>
          <w:tcPr>
            <w:tcW w:w="1134" w:type="dxa"/>
          </w:tcPr>
          <w:p w14:paraId="5D55CD0B" w14:textId="77777777" w:rsidR="007847B3" w:rsidRPr="00B86679" w:rsidRDefault="007847B3" w:rsidP="004B6AF0">
            <w:pPr>
              <w:suppressAutoHyphens/>
              <w:spacing w:after="8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10" w:name="_Toc528146646"/>
            <w:bookmarkStart w:id="11" w:name="_Toc528146981"/>
            <w:bookmarkStart w:id="12" w:name="_Toc528147092"/>
            <w:r w:rsidRPr="00B8667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Ед. изм.</w:t>
            </w:r>
            <w:bookmarkEnd w:id="10"/>
            <w:bookmarkEnd w:id="11"/>
            <w:bookmarkEnd w:id="12"/>
          </w:p>
        </w:tc>
        <w:tc>
          <w:tcPr>
            <w:tcW w:w="850" w:type="dxa"/>
          </w:tcPr>
          <w:p w14:paraId="3FA807AC" w14:textId="77777777" w:rsidR="007847B3" w:rsidRPr="00B86679" w:rsidRDefault="007847B3" w:rsidP="004B6AF0">
            <w:pPr>
              <w:suppressAutoHyphens/>
              <w:spacing w:after="8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13" w:name="_Toc528146647"/>
            <w:bookmarkStart w:id="14" w:name="_Toc528146982"/>
            <w:bookmarkStart w:id="15" w:name="_Toc528147093"/>
            <w:r w:rsidRPr="00B8667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Кол-во</w:t>
            </w:r>
            <w:bookmarkEnd w:id="13"/>
            <w:bookmarkEnd w:id="14"/>
            <w:bookmarkEnd w:id="15"/>
          </w:p>
        </w:tc>
      </w:tr>
      <w:tr w:rsidR="007847B3" w:rsidRPr="00B86679" w14:paraId="556970C9" w14:textId="77777777" w:rsidTr="007847B3">
        <w:tc>
          <w:tcPr>
            <w:tcW w:w="675" w:type="dxa"/>
          </w:tcPr>
          <w:p w14:paraId="738CD13F" w14:textId="77777777" w:rsidR="007847B3" w:rsidRPr="00B86679" w:rsidRDefault="007847B3" w:rsidP="004B6AF0">
            <w:pPr>
              <w:suppressAutoHyphens/>
              <w:spacing w:after="8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7C444FED" w14:textId="77777777" w:rsidR="007847B3" w:rsidRPr="00B86679" w:rsidRDefault="007847B3" w:rsidP="004B6AF0">
            <w:pPr>
              <w:suppressAutoHyphens/>
              <w:spacing w:after="8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bookmarkStart w:id="16" w:name="_Toc528146648"/>
            <w:bookmarkStart w:id="17" w:name="_Toc528146983"/>
            <w:bookmarkStart w:id="18" w:name="_Toc528147094"/>
            <w:r w:rsidRPr="00B866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bookmarkEnd w:id="16"/>
            <w:bookmarkEnd w:id="17"/>
            <w:bookmarkEnd w:id="18"/>
          </w:p>
        </w:tc>
        <w:tc>
          <w:tcPr>
            <w:tcW w:w="1843" w:type="dxa"/>
          </w:tcPr>
          <w:p w14:paraId="63BB229E" w14:textId="77777777" w:rsidR="007847B3" w:rsidRPr="00B86679" w:rsidRDefault="007847B3" w:rsidP="004B6AF0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bookmarkStart w:id="19" w:name="_Toc528146649"/>
            <w:bookmarkStart w:id="20" w:name="_Toc528146984"/>
            <w:bookmarkStart w:id="21" w:name="_Toc528147095"/>
            <w:r w:rsidRPr="00B8667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Кабель силовой ВВГнг 3×95</w:t>
            </w:r>
            <w:bookmarkEnd w:id="19"/>
            <w:bookmarkEnd w:id="20"/>
            <w:bookmarkEnd w:id="21"/>
          </w:p>
          <w:p w14:paraId="1D2BFA6A" w14:textId="77777777" w:rsidR="007847B3" w:rsidRPr="00B86679" w:rsidRDefault="007847B3" w:rsidP="004B6AF0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</w:pPr>
            <w:bookmarkStart w:id="22" w:name="_Toc528146650"/>
            <w:bookmarkStart w:id="23" w:name="_Toc528146985"/>
            <w:bookmarkStart w:id="24" w:name="_Toc528147096"/>
            <w:r w:rsidRPr="00B8667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(или ВВГнг(А); ВВГнг (А)-</w:t>
            </w:r>
            <w:r w:rsidRPr="00B86679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ar-SA"/>
              </w:rPr>
              <w:t>ls</w:t>
            </w:r>
            <w:r w:rsidRPr="00B8667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ar-SA"/>
              </w:rPr>
              <w:t>)</w:t>
            </w:r>
            <w:bookmarkEnd w:id="22"/>
            <w:bookmarkEnd w:id="23"/>
            <w:bookmarkEnd w:id="24"/>
          </w:p>
          <w:p w14:paraId="3B328761" w14:textId="77777777" w:rsidR="007847B3" w:rsidRPr="00B86679" w:rsidRDefault="007847B3" w:rsidP="004B6AF0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130" w:type="dxa"/>
          </w:tcPr>
          <w:p w14:paraId="1C806A09" w14:textId="77777777" w:rsidR="007847B3" w:rsidRPr="00B86679" w:rsidRDefault="007847B3" w:rsidP="004B6AF0">
            <w:pPr>
              <w:tabs>
                <w:tab w:val="left" w:pos="425"/>
                <w:tab w:val="left" w:pos="567"/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t>Передача и распределение электроэнергии.</w:t>
            </w:r>
          </w:p>
          <w:p w14:paraId="05708DED" w14:textId="77777777" w:rsidR="007847B3" w:rsidRPr="00B86679" w:rsidRDefault="007847B3" w:rsidP="004B6AF0">
            <w:pPr>
              <w:tabs>
                <w:tab w:val="left" w:pos="425"/>
                <w:tab w:val="left" w:pos="567"/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1B1B1B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1B1B1B"/>
                <w:lang w:eastAsia="ru-RU"/>
              </w:rPr>
              <w:t>ГОСТ 16442-80</w:t>
            </w:r>
          </w:p>
          <w:p w14:paraId="4A01687B" w14:textId="77777777" w:rsidR="007847B3" w:rsidRPr="00B86679" w:rsidRDefault="007847B3" w:rsidP="004B6AF0">
            <w:pPr>
              <w:tabs>
                <w:tab w:val="left" w:pos="425"/>
                <w:tab w:val="left" w:pos="567"/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1B1B1B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1B1B1B"/>
                <w:lang w:eastAsia="ru-RU"/>
              </w:rPr>
              <w:t>В - изоляция из ПВХ пластиката</w:t>
            </w:r>
            <w:r w:rsidRPr="00B86679">
              <w:rPr>
                <w:rFonts w:ascii="Times New Roman" w:eastAsia="Times New Roman" w:hAnsi="Times New Roman"/>
                <w:color w:val="1B1B1B"/>
                <w:lang w:eastAsia="ru-RU"/>
              </w:rPr>
              <w:br/>
              <w:t>В - ПВХ оболочка</w:t>
            </w:r>
            <w:r w:rsidRPr="00B86679">
              <w:rPr>
                <w:rFonts w:ascii="Times New Roman" w:eastAsia="Times New Roman" w:hAnsi="Times New Roman"/>
                <w:color w:val="1B1B1B"/>
                <w:lang w:eastAsia="ru-RU"/>
              </w:rPr>
              <w:br/>
              <w:t>Г - отсутствие защитного покрова поверх брони</w:t>
            </w:r>
            <w:r w:rsidRPr="00B86679">
              <w:rPr>
                <w:rFonts w:ascii="Times New Roman" w:eastAsia="Times New Roman" w:hAnsi="Times New Roman"/>
                <w:color w:val="1B1B1B"/>
                <w:lang w:eastAsia="ru-RU"/>
              </w:rPr>
              <w:br/>
            </w:r>
            <w:proofErr w:type="spellStart"/>
            <w:r w:rsidRPr="00B86679">
              <w:rPr>
                <w:rFonts w:ascii="Times New Roman" w:eastAsia="Times New Roman" w:hAnsi="Times New Roman"/>
                <w:color w:val="1B1B1B"/>
                <w:lang w:eastAsia="ru-RU"/>
              </w:rPr>
              <w:t>нг</w:t>
            </w:r>
            <w:proofErr w:type="spellEnd"/>
            <w:r w:rsidRPr="00B86679">
              <w:rPr>
                <w:rFonts w:ascii="Times New Roman" w:eastAsia="Times New Roman" w:hAnsi="Times New Roman"/>
                <w:color w:val="1B1B1B"/>
                <w:lang w:eastAsia="ru-RU"/>
              </w:rPr>
              <w:t xml:space="preserve"> - покрытие из ПВХ пластиката пониженной горючести</w:t>
            </w:r>
          </w:p>
          <w:p w14:paraId="3312170B" w14:textId="77777777" w:rsidR="007847B3" w:rsidRPr="00B86679" w:rsidRDefault="007847B3" w:rsidP="004B6A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(А) – показатель пожарной опасности (категория А)</w:t>
            </w:r>
          </w:p>
          <w:p w14:paraId="580ACB19" w14:textId="77777777" w:rsidR="007847B3" w:rsidRPr="00B86679" w:rsidRDefault="007847B3" w:rsidP="004B6AF0">
            <w:pPr>
              <w:tabs>
                <w:tab w:val="left" w:pos="425"/>
                <w:tab w:val="left" w:pos="567"/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1B1B1B"/>
                <w:lang w:eastAsia="ru-RU"/>
              </w:rPr>
            </w:pPr>
            <w:proofErr w:type="spellStart"/>
            <w:r w:rsidRPr="00B8667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нг</w:t>
            </w:r>
            <w:proofErr w:type="spellEnd"/>
            <w:r w:rsidRPr="00B8667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  <w:r w:rsidRPr="00B86679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ls</w:t>
            </w:r>
            <w:r w:rsidRPr="00B8667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r w:rsidRPr="00B86679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  <w:shd w:val="clear" w:color="auto" w:fill="FFFFFF"/>
                <w:lang w:eastAsia="ru-RU"/>
              </w:rPr>
              <w:t xml:space="preserve">не распространяющие горение при групповой прокладке, с пониженным </w:t>
            </w:r>
            <w:proofErr w:type="spellStart"/>
            <w:r w:rsidRPr="00B86679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  <w:shd w:val="clear" w:color="auto" w:fill="FFFFFF"/>
                <w:lang w:eastAsia="ru-RU"/>
              </w:rPr>
              <w:t>дымо</w:t>
            </w:r>
            <w:proofErr w:type="spellEnd"/>
            <w:r w:rsidRPr="00B86679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  <w:shd w:val="clear" w:color="auto" w:fill="FFFFFF"/>
                <w:lang w:eastAsia="ru-RU"/>
              </w:rPr>
              <w:t xml:space="preserve">- и </w:t>
            </w:r>
            <w:proofErr w:type="spellStart"/>
            <w:r w:rsidRPr="00B86679">
              <w:rPr>
                <w:rFonts w:ascii="Times New Roman" w:eastAsia="Times New Roman" w:hAnsi="Times New Roman"/>
                <w:color w:val="000000"/>
                <w:spacing w:val="2"/>
                <w:sz w:val="23"/>
                <w:szCs w:val="23"/>
                <w:shd w:val="clear" w:color="auto" w:fill="FFFFFF"/>
                <w:lang w:eastAsia="ru-RU"/>
              </w:rPr>
              <w:t>газовыделением</w:t>
            </w:r>
            <w:proofErr w:type="spellEnd"/>
          </w:p>
          <w:p w14:paraId="311E7093" w14:textId="77777777" w:rsidR="007847B3" w:rsidRPr="00B86679" w:rsidRDefault="007847B3" w:rsidP="004B6AF0">
            <w:pPr>
              <w:tabs>
                <w:tab w:val="left" w:pos="425"/>
                <w:tab w:val="left" w:pos="567"/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1B1B1B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1B1B1B"/>
                <w:lang w:eastAsia="ru-RU"/>
              </w:rPr>
              <w:t>3 - Количество токопроводящих жил.</w:t>
            </w:r>
          </w:p>
          <w:p w14:paraId="77D17FDB" w14:textId="77777777" w:rsidR="007847B3" w:rsidRPr="00B86679" w:rsidRDefault="007847B3" w:rsidP="004B6AF0">
            <w:pPr>
              <w:tabs>
                <w:tab w:val="left" w:pos="425"/>
                <w:tab w:val="left" w:pos="567"/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1B1B1B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1B1B1B"/>
                <w:lang w:eastAsia="ru-RU"/>
              </w:rPr>
              <w:t>95 - Сечение жил в квадратных миллиметрах</w:t>
            </w:r>
          </w:p>
          <w:p w14:paraId="3B22E733" w14:textId="77777777" w:rsidR="007847B3" w:rsidRPr="00B86679" w:rsidRDefault="007847B3" w:rsidP="004B6AF0">
            <w:pPr>
              <w:tabs>
                <w:tab w:val="left" w:pos="425"/>
                <w:tab w:val="left" w:pos="567"/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1B1B1B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1B1B1B"/>
                <w:lang w:eastAsia="ru-RU"/>
              </w:rPr>
              <w:t xml:space="preserve">Номинальное переменное напряжение –6-10 </w:t>
            </w:r>
            <w:proofErr w:type="spellStart"/>
            <w:r w:rsidRPr="00B86679">
              <w:rPr>
                <w:rFonts w:ascii="Times New Roman" w:eastAsia="Times New Roman" w:hAnsi="Times New Roman"/>
                <w:color w:val="1B1B1B"/>
                <w:lang w:eastAsia="ru-RU"/>
              </w:rPr>
              <w:t>кВ</w:t>
            </w:r>
            <w:proofErr w:type="spellEnd"/>
          </w:p>
          <w:p w14:paraId="450C6612" w14:textId="77777777" w:rsidR="007847B3" w:rsidRPr="00B86679" w:rsidRDefault="007847B3" w:rsidP="004B6AF0">
            <w:pPr>
              <w:tabs>
                <w:tab w:val="left" w:pos="425"/>
                <w:tab w:val="left" w:pos="567"/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Предназначен для прокладки в групповых кабельных линиях в открытых кабельных сооружениях (эстакадах, галереях) и наружных электроустановках. Кабели не распространяют горение при прокладке в пучках.</w:t>
            </w: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07B49284" w14:textId="77777777" w:rsidR="007847B3" w:rsidRPr="00B86679" w:rsidRDefault="007847B3" w:rsidP="004B6AF0">
            <w:pPr>
              <w:tabs>
                <w:tab w:val="left" w:pos="425"/>
                <w:tab w:val="left" w:pos="567"/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t>Конструкция кабеля:</w:t>
            </w:r>
          </w:p>
          <w:p w14:paraId="35657A7E" w14:textId="77777777" w:rsidR="007847B3" w:rsidRPr="00B86679" w:rsidRDefault="007847B3" w:rsidP="004B6AF0">
            <w:pPr>
              <w:tabs>
                <w:tab w:val="left" w:pos="425"/>
                <w:tab w:val="left" w:pos="567"/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Три токопроводящих медных жилы.  </w:t>
            </w:r>
            <w:proofErr w:type="gramStart"/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Изоляция  –</w:t>
            </w:r>
            <w:proofErr w:type="gramEnd"/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из поливинилхлоридного пластиката.  Скрутка – изолированные жилы кабелей скручены. Кабели изготавливаются только трехжильными.  Внутренняя оболочка – </w:t>
            </w:r>
            <w:proofErr w:type="spellStart"/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выпрессована</w:t>
            </w:r>
            <w:proofErr w:type="spellEnd"/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с заполнением промежутков между жилами из </w:t>
            </w:r>
            <w:proofErr w:type="spellStart"/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невулканизированной</w:t>
            </w:r>
            <w:proofErr w:type="spellEnd"/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резиновой смеси.  Поясная изоляция – </w:t>
            </w:r>
            <w:proofErr w:type="spellStart"/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выпрессована</w:t>
            </w:r>
            <w:proofErr w:type="spellEnd"/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из ПВХ пластиката пониженной горючести минимальной толщиной </w:t>
            </w:r>
            <w:smartTag w:uri="urn:schemas-microsoft-com:office:smarttags" w:element="metricconverter">
              <w:smartTagPr>
                <w:attr w:name="ProductID" w:val="0,9 мм"/>
              </w:smartTagPr>
              <w:r w:rsidRPr="00B86679">
                <w:rPr>
                  <w:rFonts w:ascii="Times New Roman" w:eastAsia="Times New Roman" w:hAnsi="Times New Roman"/>
                  <w:color w:val="000000"/>
                  <w:shd w:val="clear" w:color="auto" w:fill="FFFFFF"/>
                  <w:lang w:eastAsia="ru-RU"/>
                </w:rPr>
                <w:t>0,9 мм</w:t>
              </w:r>
            </w:smartTag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. Электропроводящий экран – наложен обмоткой из ленты, изготовленной из электропроводящей прорезиненной ткани номинальной толщиной </w:t>
            </w:r>
            <w:smartTag w:uri="urn:schemas-microsoft-com:office:smarttags" w:element="metricconverter">
              <w:smartTagPr>
                <w:attr w:name="ProductID" w:val="0,3 мм"/>
              </w:smartTagPr>
              <w:r w:rsidRPr="00B86679">
                <w:rPr>
                  <w:rFonts w:ascii="Times New Roman" w:eastAsia="Times New Roman" w:hAnsi="Times New Roman"/>
                  <w:color w:val="000000"/>
                  <w:shd w:val="clear" w:color="auto" w:fill="FFFFFF"/>
                  <w:lang w:eastAsia="ru-RU"/>
                </w:rPr>
                <w:t>0,3 мм</w:t>
              </w:r>
            </w:smartTag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, с перекрытием или из двух лент электропроводящей кабельной бумаги номинальной толщиной </w:t>
            </w:r>
            <w:smartTag w:uri="urn:schemas-microsoft-com:office:smarttags" w:element="metricconverter">
              <w:smartTagPr>
                <w:attr w:name="ProductID" w:val="0,12 мм"/>
              </w:smartTagPr>
              <w:r w:rsidRPr="00B86679">
                <w:rPr>
                  <w:rFonts w:ascii="Times New Roman" w:eastAsia="Times New Roman" w:hAnsi="Times New Roman"/>
                  <w:color w:val="000000"/>
                  <w:shd w:val="clear" w:color="auto" w:fill="FFFFFF"/>
                  <w:lang w:eastAsia="ru-RU"/>
                </w:rPr>
                <w:t>0,12 мм</w:t>
              </w:r>
            </w:smartTag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с зазором.</w:t>
            </w: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Металлический экран – из двух медных лент или медной фольги толщиной не менее </w:t>
            </w:r>
            <w:smartTag w:uri="urn:schemas-microsoft-com:office:smarttags" w:element="metricconverter">
              <w:smartTagPr>
                <w:attr w:name="ProductID" w:val="0,06 мм"/>
              </w:smartTagPr>
              <w:r w:rsidRPr="00B86679">
                <w:rPr>
                  <w:rFonts w:ascii="Times New Roman" w:eastAsia="Times New Roman" w:hAnsi="Times New Roman"/>
                  <w:color w:val="000000"/>
                  <w:shd w:val="clear" w:color="auto" w:fill="FFFFFF"/>
                  <w:lang w:eastAsia="ru-RU"/>
                </w:rPr>
                <w:t>0,06 мм</w:t>
              </w:r>
            </w:smartTag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с зазором.</w:t>
            </w: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Разделительный слой – две ленты из </w:t>
            </w:r>
            <w:proofErr w:type="spellStart"/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полиэтилентерефталатной</w:t>
            </w:r>
            <w:proofErr w:type="spellEnd"/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пленки, </w:t>
            </w:r>
            <w:proofErr w:type="spellStart"/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термоскрепленного</w:t>
            </w:r>
            <w:proofErr w:type="spellEnd"/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полотна или другого равноценного материала с перекрытием.</w:t>
            </w: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B8667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Оболочка – из ПВХ пластиката пониженной горючести.</w:t>
            </w:r>
          </w:p>
          <w:p w14:paraId="1118F184" w14:textId="77777777" w:rsidR="007847B3" w:rsidRPr="007847B3" w:rsidRDefault="007847B3" w:rsidP="004B6AF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25" w:name="_Toc528146651"/>
            <w:bookmarkStart w:id="26" w:name="_Toc528146986"/>
            <w:bookmarkStart w:id="27" w:name="_Toc528147097"/>
            <w:proofErr w:type="gramStart"/>
            <w:r w:rsidRPr="007847B3">
              <w:rPr>
                <w:rFonts w:ascii="Times New Roman" w:eastAsia="Times New Roman" w:hAnsi="Times New Roman"/>
                <w:b/>
                <w:bCs/>
                <w:lang w:eastAsia="ru-RU"/>
              </w:rPr>
              <w:t>Технические  характеристики</w:t>
            </w:r>
            <w:proofErr w:type="gramEnd"/>
            <w:r w:rsidRPr="007847B3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bookmarkEnd w:id="25"/>
            <w:bookmarkEnd w:id="26"/>
            <w:bookmarkEnd w:id="27"/>
          </w:p>
          <w:p w14:paraId="04F62235" w14:textId="77777777" w:rsidR="007847B3" w:rsidRPr="00B86679" w:rsidRDefault="007847B3" w:rsidP="004B6AF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bookmarkStart w:id="28" w:name="_Toc528146652"/>
            <w:bookmarkStart w:id="29" w:name="_Toc528146987"/>
            <w:bookmarkStart w:id="30" w:name="_Toc528147098"/>
            <w:r w:rsidRPr="00B86679">
              <w:rPr>
                <w:rFonts w:ascii="Times New Roman" w:eastAsia="Times New Roman" w:hAnsi="Times New Roman"/>
                <w:bCs/>
                <w:lang w:eastAsia="ru-RU"/>
              </w:rPr>
              <w:t xml:space="preserve">- теоретический вес 1 км: </w:t>
            </w:r>
            <w:r w:rsidRPr="00B866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4 822,00 кг;</w:t>
            </w:r>
            <w:bookmarkEnd w:id="28"/>
            <w:bookmarkEnd w:id="29"/>
            <w:bookmarkEnd w:id="30"/>
          </w:p>
          <w:p w14:paraId="718B0924" w14:textId="77777777" w:rsidR="007847B3" w:rsidRPr="00B86679" w:rsidRDefault="007847B3" w:rsidP="004B6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t>- диаметр поперечного сечения: 47,10 мм;</w:t>
            </w:r>
          </w:p>
          <w:p w14:paraId="7DEAABA0" w14:textId="77777777" w:rsidR="007847B3" w:rsidRPr="00B86679" w:rsidRDefault="007847B3" w:rsidP="004B6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t>- минимальный радиус изгиба 565 мм;</w:t>
            </w:r>
          </w:p>
          <w:p w14:paraId="2EC71B94" w14:textId="77777777" w:rsidR="007847B3" w:rsidRPr="00B86679" w:rsidRDefault="007847B3" w:rsidP="004B6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номинальная толщина изоляции жил: 3,40 мм;</w:t>
            </w:r>
          </w:p>
          <w:p w14:paraId="2779B962" w14:textId="77777777" w:rsidR="007847B3" w:rsidRPr="00B86679" w:rsidRDefault="007847B3" w:rsidP="004B6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t>- номинальная толщина оболочки: 2.7 мм;</w:t>
            </w:r>
          </w:p>
          <w:p w14:paraId="03C9BC6C" w14:textId="77777777" w:rsidR="007847B3" w:rsidRPr="00B86679" w:rsidRDefault="007847B3" w:rsidP="004B6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эл. сопротивление изоляции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86679">
                <w:rPr>
                  <w:rFonts w:ascii="Times New Roman" w:eastAsia="Times New Roman" w:hAnsi="Times New Roman"/>
                  <w:color w:val="000000"/>
                  <w:lang w:eastAsia="ru-RU"/>
                </w:rPr>
                <w:t>1 км</w:t>
              </w:r>
            </w:smartTag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70°С: 0.05 Мом;</w:t>
            </w:r>
          </w:p>
          <w:p w14:paraId="6D4E2A36" w14:textId="77777777" w:rsidR="007847B3" w:rsidRPr="00B86679" w:rsidRDefault="007847B3" w:rsidP="004B6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t>- допустимая токовая нагрузка: на воздухе: 190 А; в земле: 195 А;</w:t>
            </w:r>
          </w:p>
          <w:p w14:paraId="6AB6558C" w14:textId="77777777" w:rsidR="007847B3" w:rsidRPr="00B86679" w:rsidRDefault="007847B3" w:rsidP="004B6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t>- допустимый ток короткого замыкания: 6,86 кА</w:t>
            </w:r>
          </w:p>
          <w:p w14:paraId="6FFCC67B" w14:textId="77777777" w:rsidR="007847B3" w:rsidRPr="00B86679" w:rsidRDefault="007847B3" w:rsidP="004B6AF0">
            <w:pPr>
              <w:tabs>
                <w:tab w:val="left" w:pos="425"/>
                <w:tab w:val="left" w:pos="567"/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t>Климатическое исполнение  УХЛ1, категория размещения 5 по ГОСТ 15150-69 </w:t>
            </w: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Диапазон температур эксплуатации  от -30°С до +50°С .</w:t>
            </w:r>
          </w:p>
          <w:p w14:paraId="4F5748BB" w14:textId="77777777" w:rsidR="007847B3" w:rsidRPr="00B86679" w:rsidRDefault="007847B3" w:rsidP="004B6AF0">
            <w:pPr>
              <w:tabs>
                <w:tab w:val="left" w:pos="425"/>
                <w:tab w:val="left" w:pos="567"/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Строительная длина-300м.</w:t>
            </w:r>
          </w:p>
          <w:p w14:paraId="628E0513" w14:textId="77777777" w:rsidR="007847B3" w:rsidRPr="00B86679" w:rsidRDefault="007847B3" w:rsidP="004B6AF0">
            <w:pPr>
              <w:tabs>
                <w:tab w:val="left" w:pos="425"/>
                <w:tab w:val="left" w:pos="567"/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Длина кабеля при намотке на деревянные барабаны: </w:t>
            </w:r>
          </w:p>
          <w:p w14:paraId="7D658D41" w14:textId="77777777" w:rsidR="007847B3" w:rsidRPr="00B86679" w:rsidRDefault="007847B3" w:rsidP="004B6AF0">
            <w:pPr>
              <w:tabs>
                <w:tab w:val="left" w:pos="425"/>
                <w:tab w:val="left" w:pos="567"/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t>№ барабана 14 длина-250м; № барабана 16а-400м;</w:t>
            </w:r>
          </w:p>
          <w:p w14:paraId="3BE8F145" w14:textId="77777777" w:rsidR="007847B3" w:rsidRPr="00B86679" w:rsidRDefault="007847B3" w:rsidP="004B6AF0">
            <w:pPr>
              <w:tabs>
                <w:tab w:val="left" w:pos="425"/>
                <w:tab w:val="left" w:pos="567"/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679">
              <w:rPr>
                <w:rFonts w:ascii="Times New Roman" w:eastAsia="Times New Roman" w:hAnsi="Times New Roman"/>
                <w:color w:val="000000"/>
                <w:lang w:eastAsia="ru-RU"/>
              </w:rPr>
              <w:t>№ барабана 17- 400м; № барабана 18-450м.</w:t>
            </w:r>
          </w:p>
        </w:tc>
        <w:tc>
          <w:tcPr>
            <w:tcW w:w="1134" w:type="dxa"/>
          </w:tcPr>
          <w:p w14:paraId="727CCB3D" w14:textId="77777777" w:rsidR="007847B3" w:rsidRPr="00B86679" w:rsidRDefault="007847B3" w:rsidP="004B6AF0">
            <w:pPr>
              <w:suppressAutoHyphens/>
              <w:spacing w:after="8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388DE7EF" w14:textId="77777777" w:rsidR="007847B3" w:rsidRPr="00B86679" w:rsidRDefault="007847B3" w:rsidP="004B6AF0">
            <w:pPr>
              <w:suppressAutoHyphens/>
              <w:spacing w:after="8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bookmarkStart w:id="31" w:name="_Toc528146653"/>
            <w:bookmarkStart w:id="32" w:name="_Toc528146988"/>
            <w:bookmarkStart w:id="33" w:name="_Toc528147099"/>
            <w:r w:rsidRPr="00B866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</w:t>
            </w:r>
            <w:bookmarkEnd w:id="31"/>
            <w:bookmarkEnd w:id="32"/>
            <w:bookmarkEnd w:id="33"/>
          </w:p>
        </w:tc>
        <w:tc>
          <w:tcPr>
            <w:tcW w:w="850" w:type="dxa"/>
          </w:tcPr>
          <w:p w14:paraId="37079092" w14:textId="77777777" w:rsidR="007847B3" w:rsidRPr="00B86679" w:rsidRDefault="007847B3" w:rsidP="004B6AF0">
            <w:pPr>
              <w:suppressAutoHyphens/>
              <w:spacing w:after="8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3841F539" w14:textId="77777777" w:rsidR="007847B3" w:rsidRPr="00B86679" w:rsidRDefault="007847B3" w:rsidP="004B6AF0">
            <w:pPr>
              <w:suppressAutoHyphens/>
              <w:spacing w:after="8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bookmarkStart w:id="34" w:name="_Toc528146654"/>
            <w:bookmarkStart w:id="35" w:name="_Toc528146989"/>
            <w:bookmarkStart w:id="36" w:name="_Toc528147100"/>
            <w:r w:rsidRPr="00B866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1664</w:t>
            </w:r>
            <w:bookmarkEnd w:id="34"/>
            <w:bookmarkEnd w:id="35"/>
            <w:bookmarkEnd w:id="36"/>
          </w:p>
        </w:tc>
      </w:tr>
    </w:tbl>
    <w:p w14:paraId="4E20B850" w14:textId="6983E4C2" w:rsidR="007847B3" w:rsidRPr="007847B3" w:rsidRDefault="007847B3">
      <w:pPr>
        <w:rPr>
          <w:rFonts w:ascii="Times New Roman" w:hAnsi="Times New Roman" w:cs="Times New Roman"/>
          <w:b/>
        </w:rPr>
      </w:pPr>
      <w:r w:rsidRPr="007847B3">
        <w:rPr>
          <w:rFonts w:ascii="Times New Roman" w:hAnsi="Times New Roman" w:cs="Times New Roman"/>
          <w:b/>
        </w:rPr>
        <w:t>Наличие:</w:t>
      </w:r>
    </w:p>
    <w:p w14:paraId="43ADC512" w14:textId="77777777" w:rsidR="007847B3" w:rsidRPr="007847B3" w:rsidRDefault="007847B3" w:rsidP="007847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7B3">
        <w:rPr>
          <w:rFonts w:ascii="Times New Roman" w:hAnsi="Times New Roman" w:cs="Times New Roman"/>
          <w:bCs/>
          <w:sz w:val="24"/>
          <w:szCs w:val="24"/>
        </w:rPr>
        <w:t xml:space="preserve">- Сертификат соответствия ГОСТ; </w:t>
      </w:r>
    </w:p>
    <w:p w14:paraId="7C6E0B18" w14:textId="77777777" w:rsidR="007847B3" w:rsidRPr="007847B3" w:rsidRDefault="007847B3" w:rsidP="007847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7B3">
        <w:rPr>
          <w:rFonts w:ascii="Times New Roman" w:hAnsi="Times New Roman" w:cs="Times New Roman"/>
          <w:bCs/>
          <w:sz w:val="24"/>
          <w:szCs w:val="24"/>
        </w:rPr>
        <w:t xml:space="preserve">- Сертификат пожарной безопасности; </w:t>
      </w:r>
    </w:p>
    <w:p w14:paraId="24AC8378" w14:textId="77777777" w:rsidR="007847B3" w:rsidRPr="007847B3" w:rsidRDefault="007847B3" w:rsidP="007847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7B3">
        <w:rPr>
          <w:rFonts w:ascii="Times New Roman" w:hAnsi="Times New Roman" w:cs="Times New Roman"/>
          <w:bCs/>
          <w:sz w:val="24"/>
          <w:szCs w:val="24"/>
        </w:rPr>
        <w:t xml:space="preserve">- Паспорт качества на Товар; </w:t>
      </w:r>
    </w:p>
    <w:p w14:paraId="21D00071" w14:textId="7528E3E1" w:rsidR="007847B3" w:rsidRPr="007847B3" w:rsidRDefault="007847B3" w:rsidP="007847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7B3">
        <w:rPr>
          <w:rFonts w:ascii="Times New Roman" w:hAnsi="Times New Roman" w:cs="Times New Roman"/>
          <w:bCs/>
          <w:sz w:val="24"/>
          <w:szCs w:val="24"/>
        </w:rPr>
        <w:t xml:space="preserve">- Протокол высоковольтных испытаний на Товар. </w:t>
      </w:r>
    </w:p>
    <w:sectPr w:rsidR="007847B3" w:rsidRPr="007847B3" w:rsidSect="007847B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3099"/>
    <w:multiLevelType w:val="hybridMultilevel"/>
    <w:tmpl w:val="129A2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32"/>
    <w:rsid w:val="00244532"/>
    <w:rsid w:val="007847B3"/>
    <w:rsid w:val="007F7C31"/>
    <w:rsid w:val="00D7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CA8225"/>
  <w15:chartTrackingRefBased/>
  <w15:docId w15:val="{7F348E6E-E61E-4322-8871-E932A29D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</dc:creator>
  <cp:keywords/>
  <dc:description/>
  <cp:lastModifiedBy>Алена</cp:lastModifiedBy>
  <cp:revision>2</cp:revision>
  <dcterms:created xsi:type="dcterms:W3CDTF">2018-10-29T09:54:00Z</dcterms:created>
  <dcterms:modified xsi:type="dcterms:W3CDTF">2018-10-29T09:54:00Z</dcterms:modified>
</cp:coreProperties>
</file>