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1" w:type="dxa"/>
        <w:jc w:val="center"/>
        <w:tblLook w:val="04A0" w:firstRow="1" w:lastRow="0" w:firstColumn="1" w:lastColumn="0" w:noHBand="0" w:noVBand="1"/>
      </w:tblPr>
      <w:tblGrid>
        <w:gridCol w:w="681"/>
        <w:gridCol w:w="1971"/>
        <w:gridCol w:w="4648"/>
        <w:gridCol w:w="860"/>
        <w:gridCol w:w="901"/>
      </w:tblGrid>
      <w:tr w:rsidR="002528B5" w:rsidTr="002528B5">
        <w:trPr>
          <w:trHeight w:val="6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марка,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Кол.</w:t>
            </w:r>
          </w:p>
        </w:tc>
      </w:tr>
      <w:tr w:rsidR="002528B5" w:rsidTr="002528B5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Грозотрос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ПК-11,0-МЗ-В-ОЖ-Н-МК-Р-1370 (</w:t>
            </w:r>
            <w:r>
              <w:rPr>
                <w:rFonts w:ascii="Arial" w:hAnsi="Arial" w:cs="Arial"/>
                <w:color w:val="333334"/>
              </w:rPr>
              <w:t>ТУ 14-173-035-2010)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333334"/>
                <w:sz w:val="16"/>
                <w:szCs w:val="16"/>
              </w:rPr>
            </w:pPr>
            <w:r>
              <w:rPr>
                <w:rFonts w:ascii="Arial" w:hAnsi="Arial" w:cs="Arial"/>
                <w:color w:val="333334"/>
                <w:sz w:val="16"/>
                <w:szCs w:val="16"/>
              </w:rPr>
              <w:t>ПК- пластически обжатый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333334"/>
                <w:sz w:val="16"/>
                <w:szCs w:val="16"/>
              </w:rPr>
            </w:pPr>
            <w:r>
              <w:rPr>
                <w:rFonts w:ascii="Arial" w:hAnsi="Arial" w:cs="Arial"/>
                <w:color w:val="333334"/>
                <w:sz w:val="16"/>
                <w:szCs w:val="16"/>
              </w:rPr>
              <w:t>11,0- диаметр, мм.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333334"/>
                <w:sz w:val="16"/>
                <w:szCs w:val="16"/>
              </w:rPr>
            </w:pPr>
            <w:r>
              <w:rPr>
                <w:rFonts w:ascii="Arial" w:hAnsi="Arial" w:cs="Arial"/>
                <w:color w:val="333334"/>
                <w:sz w:val="16"/>
                <w:szCs w:val="16"/>
              </w:rPr>
              <w:t>1370- маркировочная группа прочности, Н/мм2 (140 кгс/мм2)</w:t>
            </w:r>
          </w:p>
          <w:p w:rsidR="002528B5" w:rsidRDefault="002528B5">
            <w:pPr>
              <w:widowControl/>
              <w:snapToGrid/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Аналог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недопустим в связи с применением данного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грозотроса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для замены поврежденного  участка, в случае аварии на ВЛ, существующего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грозотроса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марки ПК-11,0-МЗ-В-ОЖ-Н-МК-Р-1370.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5,12</w:t>
            </w:r>
          </w:p>
        </w:tc>
      </w:tr>
      <w:tr w:rsidR="002528B5" w:rsidTr="002528B5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Грозотрос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АЖС-70/39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ТУ 16-705.183-81)</w:t>
            </w:r>
          </w:p>
          <w:p w:rsidR="002528B5" w:rsidRDefault="002528B5">
            <w:pPr>
              <w:widowControl/>
              <w:snapToGrid/>
              <w:jc w:val="left"/>
              <w:rPr>
                <w:rFonts w:ascii="Tahoma" w:hAnsi="Tahoma" w:cs="Tahoma"/>
                <w:color w:val="4F4F50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4F4F50"/>
                <w:sz w:val="16"/>
                <w:szCs w:val="16"/>
                <w:shd w:val="clear" w:color="auto" w:fill="FFFFFF"/>
              </w:rPr>
              <w:t>Сердечник – из стальных оцинкованных проволок;</w:t>
            </w:r>
            <w:r>
              <w:rPr>
                <w:rFonts w:ascii="Tahoma" w:hAnsi="Tahoma" w:cs="Tahoma"/>
                <w:color w:val="4F4F5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4F4F50"/>
                <w:sz w:val="16"/>
                <w:szCs w:val="16"/>
                <w:shd w:val="clear" w:color="auto" w:fill="FFFFFF"/>
              </w:rPr>
              <w:t xml:space="preserve">Наружный повив – из </w:t>
            </w:r>
            <w:proofErr w:type="spellStart"/>
            <w:r>
              <w:rPr>
                <w:rFonts w:ascii="Tahoma" w:hAnsi="Tahoma" w:cs="Tahoma"/>
                <w:color w:val="4F4F50"/>
                <w:sz w:val="16"/>
                <w:szCs w:val="16"/>
                <w:shd w:val="clear" w:color="auto" w:fill="FFFFFF"/>
              </w:rPr>
              <w:t>термообработанной</w:t>
            </w:r>
            <w:proofErr w:type="spellEnd"/>
            <w:r>
              <w:rPr>
                <w:rFonts w:ascii="Tahoma" w:hAnsi="Tahoma" w:cs="Tahoma"/>
                <w:color w:val="4F4F50"/>
                <w:sz w:val="16"/>
                <w:szCs w:val="16"/>
                <w:shd w:val="clear" w:color="auto" w:fill="FFFFFF"/>
              </w:rPr>
              <w:t xml:space="preserve"> проволоки алюминиевого сплава .</w:t>
            </w:r>
          </w:p>
          <w:p w:rsidR="002528B5" w:rsidRDefault="002528B5">
            <w:pPr>
              <w:widowControl/>
              <w:snapToGrid/>
              <w:jc w:val="left"/>
              <w:rPr>
                <w:rFonts w:ascii="Tahoma" w:hAnsi="Tahoma" w:cs="Tahoma"/>
                <w:color w:val="4F4F50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4F4F50"/>
                <w:sz w:val="16"/>
                <w:szCs w:val="16"/>
                <w:shd w:val="clear" w:color="auto" w:fill="FFFFFF"/>
              </w:rPr>
              <w:t>Временное сопротивление разрыву - 295-315 МПа (Н/мм2);</w:t>
            </w:r>
          </w:p>
          <w:p w:rsidR="002528B5" w:rsidRDefault="002528B5">
            <w:pPr>
              <w:widowControl/>
              <w:snapToGrid/>
              <w:jc w:val="left"/>
              <w:rPr>
                <w:rFonts w:ascii="Tahoma" w:hAnsi="Tahoma" w:cs="Tahoma"/>
                <w:color w:val="4F4F50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4F4F50"/>
                <w:sz w:val="16"/>
                <w:szCs w:val="16"/>
                <w:shd w:val="clear" w:color="auto" w:fill="FFFFFF"/>
              </w:rPr>
              <w:t>Удельное электрическое сопротивление постоянному току при 20</w:t>
            </w:r>
            <w:r>
              <w:rPr>
                <w:rFonts w:ascii="Tahoma" w:hAnsi="Tahoma" w:cs="Tahoma"/>
                <w:color w:val="4F4F50"/>
                <w:sz w:val="16"/>
                <w:szCs w:val="16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Tahoma" w:hAnsi="Tahoma" w:cs="Tahoma"/>
                <w:color w:val="4F4F50"/>
                <w:sz w:val="16"/>
                <w:szCs w:val="16"/>
                <w:shd w:val="clear" w:color="auto" w:fill="FFFFFF"/>
              </w:rPr>
              <w:t>С - не более 0,0325 Ом мм2/м. </w:t>
            </w:r>
          </w:p>
          <w:p w:rsidR="002528B5" w:rsidRDefault="002528B5">
            <w:pPr>
              <w:widowControl/>
              <w:snapToGrid/>
              <w:jc w:val="left"/>
              <w:rPr>
                <w:rFonts w:ascii="Tahoma" w:hAnsi="Tahoma" w:cs="Tahoma"/>
                <w:color w:val="4F4F50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4F4F50"/>
                <w:sz w:val="16"/>
                <w:szCs w:val="16"/>
                <w:shd w:val="clear" w:color="auto" w:fill="FFFFFF"/>
              </w:rPr>
              <w:t>Срок службы АЖС 70/39 не менее 25 лет.</w:t>
            </w:r>
          </w:p>
          <w:p w:rsidR="002528B5" w:rsidRDefault="002528B5">
            <w:pPr>
              <w:widowControl/>
              <w:snapToGrid/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Аналог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недопустим в связи с применением данного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грозотроса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для замены поврежденного  участка, в случае аварии на ВЛ, существующего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грозотроса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марки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АЖС-70/39.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5 ,00</w:t>
            </w:r>
          </w:p>
        </w:tc>
      </w:tr>
      <w:tr w:rsidR="002528B5" w:rsidTr="002528B5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B5" w:rsidRDefault="002528B5">
            <w:pPr>
              <w:widowControl/>
              <w:snapToGrid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АС-500/64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( ГОСТ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839-80)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-Диаметр, мм: 30,6</w:t>
            </w:r>
          </w:p>
          <w:p w:rsidR="002528B5" w:rsidRDefault="002528B5">
            <w:pPr>
              <w:widowControl/>
              <w:snapToGrid/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удельное электрическое сопротивление материала проволок при температуре 20 °С, Ом•мм2/м — не более 0,0283;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температурный коэффициент электросопротивления при неизменной массе, на 1 °С — 0,00403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Условия прокладки проводов АС 500/64: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— по воздуху на опорах ЛЭП в соответствии с правилами устройства электроустановок и правилами технической эксплуатации электрических станций и сетей; Условия эксплуатации: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рабочая температура эксплуатации — от -60 до +40 °С;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длительно допустимая температура нагрева жил в процессе эксплуатации — не более 90 °С;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временное сопротивление разрыву, МПа (Н/мм2) — 160–195; - минимальный срок службы проводов АС 500/64— не менее 45 лет.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Аналог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недопустим в связи с применением данного провода для замены поврежденного  участка, в случае аварии на ВЛ, существующего провода марки АС 500/64.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</w:tr>
      <w:tr w:rsidR="002528B5" w:rsidTr="002528B5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АС-400/93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( ГОСТ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839-80)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-Диаметр, мм: 29,1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-Активное сопротивление, Ом/км: 0,0733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br/>
              <w:t>- удельное электрическое сопротивление материала проволок при температуре 20 °С, Ом•мм2/м — не более 0,0283;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br/>
              <w:t>- температурный коэффициент электросопротивления при неизменной массе, на 1 °С — 0,00403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br/>
              <w:t>Условия прокладки проводов АС 400/93: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br/>
              <w:t>— по воздуху на опорах ЛЭП в соответствии с правилами устройства электроустановок и правилами технической эксплуатации электрических станций и сетей; Условия эксплуатации: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br/>
              <w:t>- рабочая температура эксплуатации — от -60 до +40 °С;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br/>
              <w:t>- длительно допустимая температура нагрева жил в процессе эксплуатации — не более 90 °С;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br/>
              <w:t>- временное сопротивление разрыву, МПа (Н/мм2) — 160–195; - минимальный срок службы проводов АС 400/93— не менее 45 лет.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Аналог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недопустим в связи с применением данного провода для замены поврежденного  участка, в случае аварии на ВЛ, существующего провода марки АС 400/93.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тн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2528B5" w:rsidTr="002528B5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B5" w:rsidRDefault="002528B5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sz w:val="22"/>
                <w:szCs w:val="22"/>
              </w:rPr>
              <w:t>АС-300/</w:t>
            </w:r>
            <w:proofErr w:type="gramStart"/>
            <w:r>
              <w:rPr>
                <w:sz w:val="22"/>
                <w:szCs w:val="22"/>
              </w:rPr>
              <w:t xml:space="preserve">66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ГОСТ 839-80)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-Диаметр, мм: 24,5</w:t>
            </w:r>
          </w:p>
          <w:p w:rsidR="002528B5" w:rsidRDefault="002528B5">
            <w:pPr>
              <w:widowControl/>
              <w:snapToGrid/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удельное электрическое сопротивление материала проволок при температуре 20 °С, Ом•мм2/м — не более 0,0283;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температурный коэффициент электросопротивления при неизменной массе, на 1 °С — 0,00403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Условия прокладки проводов АС 300/66: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— по воздуху на опорах ЛЭП в соответствии с правилами устройства электроустановок и правилами технической эксплуатации электрических станций и сетей; Условия эксплуатации: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рабочая температура эксплуатации — от -60 до +40 °С;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длительно допустимая температура нагрева жил в процессе эксплуатации — не более 90 °С;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временное сопротивление разрыву, МПа (Н/мм2) — 160–195; - минимальный срок службы проводов АС 300/66— не менее 45 лет.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Аналог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недопустим в связи с применением данного провода для замены поврежденного  участка, в случае аварии на ВЛ, существующего провода марки АС 300/66.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тн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2528B5" w:rsidTr="002528B5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СИП-3 1х95 (ГОСТ 52373-2005)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Число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номин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 Сечение жил, мм² - 1х95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Число проволок в жиле,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– 19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Прочность на растяжение, не менее кН – 27,9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Наружный диаметр, фазной жилы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мм – 12,2,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– 12.9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Наружный диаметр провода, мм² - 16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Допустимый ток нагрузки, А - 370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Масса провода кг/км - 364 </w:t>
            </w:r>
          </w:p>
          <w:p w:rsidR="002528B5" w:rsidRDefault="002528B5">
            <w:pPr>
              <w:widowControl/>
              <w:snapToGrid/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Аналог - SAX-W-95 (Финляндия)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</w:tr>
      <w:tr w:rsidR="002528B5" w:rsidTr="002528B5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Канат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B5" w:rsidRDefault="002528B5">
            <w:pPr>
              <w:widowControl/>
              <w:snapToGrid/>
              <w:jc w:val="center"/>
              <w:rPr>
                <w:rFonts w:ascii="Calibri" w:hAnsi="Calibri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2"/>
                <w:szCs w:val="22"/>
              </w:rPr>
              <w:t>11,0-Г(МЗ)В-ОЖ-</w:t>
            </w:r>
            <w:proofErr w:type="gramStart"/>
            <w:r>
              <w:rPr>
                <w:sz w:val="22"/>
                <w:szCs w:val="22"/>
              </w:rPr>
              <w:t>МК-Н</w:t>
            </w:r>
            <w:proofErr w:type="gramEnd"/>
            <w:r>
              <w:rPr>
                <w:sz w:val="22"/>
                <w:szCs w:val="22"/>
              </w:rPr>
              <w:t>-Р-1771 (</w:t>
            </w:r>
            <w:r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ТУ 062-2008</w:t>
            </w:r>
            <w:r>
              <w:rPr>
                <w:rFonts w:ascii="Calibri" w:hAnsi="Calibri"/>
                <w:bCs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333334"/>
                <w:sz w:val="16"/>
                <w:szCs w:val="16"/>
              </w:rPr>
            </w:pPr>
            <w:r>
              <w:rPr>
                <w:rFonts w:ascii="Arial" w:hAnsi="Arial" w:cs="Arial"/>
                <w:color w:val="333334"/>
                <w:sz w:val="16"/>
                <w:szCs w:val="16"/>
              </w:rPr>
              <w:t>11,0- диаметр, мм.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333334"/>
                <w:sz w:val="16"/>
                <w:szCs w:val="16"/>
              </w:rPr>
            </w:pPr>
            <w:r>
              <w:rPr>
                <w:rFonts w:ascii="Arial" w:hAnsi="Arial" w:cs="Arial"/>
                <w:color w:val="333334"/>
                <w:sz w:val="16"/>
                <w:szCs w:val="16"/>
              </w:rPr>
              <w:t>1770- маркировочная группа прочности, Н/мм2 (180 кгс/мм2)</w:t>
            </w:r>
          </w:p>
          <w:p w:rsidR="002528B5" w:rsidRDefault="002528B5">
            <w:pPr>
              <w:widowControl/>
              <w:snapToGrid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Аналог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недопустим в связи с применением данного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грозотроса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для замены поврежденного  участка, в случае аварии на ВЛ, существующего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грозотроса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марки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АЖС-70/39.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2528B5" w:rsidTr="002528B5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 330/43 (ГОСТ 839-80)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-Диаметр, мм: 25,2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удельное электрическое сопротивление материала проволок при температуре 20 °С, Ом•мм2/м — не более 0,0283;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температурный коэффициент электросопротивления при неизменной массе, на 1 °С — 0,00403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Условия прокладки проводов АС 330/43: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— по воздуху на опорах ЛЭП в соответствии с правилами устройства электроустановок и правилами технической эксплуатации электрических станций и сетей; Условия эксплуатации: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рабочая температура эксплуатации — от -60 до +40 °С;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длительно допустимая температура нагрева жил в процессе эксплуатации — не более 90 °С;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временное сопротивление разрыву, МПа (Н/мм2) — 160–195; - минимальный срок службы проводов АС 330/43— не менее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45 лет.</w:t>
            </w:r>
          </w:p>
          <w:p w:rsidR="002528B5" w:rsidRDefault="002528B5">
            <w:pPr>
              <w:widowControl/>
              <w:snapToGrid/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Аналог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недопустим в связи с применением данного провода для замены поврежденного  участка, в случае аварии на ВЛ, существующего провода марки АС 330/43.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2528B5" w:rsidTr="002528B5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 400/51 (ГОСТ 839-80)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-Диаметр, мм: 27,5</w:t>
            </w:r>
          </w:p>
          <w:p w:rsidR="002528B5" w:rsidRDefault="002528B5">
            <w:pPr>
              <w:widowControl/>
              <w:snapToGrid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удельное электрическое сопротивление материала проволок при температуре 20 °С, Ом•мм2/м — не более 0,0283;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температурный коэффициент электросопротивления при неизменной массе, на 1 °С — 0,00403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Условия прокладки проводов АС 400/51: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— по воздуху на опорах ЛЭП в соответствии с правилами устройства электроустановок и правилами технической эксплуатации электрических станций и сетей; Условия эксплуатации: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рабочая температура эксплуатации — от -60 до +40 °С;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длительно допустимая температура нагрева жил в процессе эксплуатации — не более 90 °С;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 временное сопротивление разрыву, МПа (Н/мм2) — 160–195; - минимальный срок службы проводов АС 400/51— не менее 45 лет.</w:t>
            </w:r>
          </w:p>
          <w:p w:rsidR="002528B5" w:rsidRDefault="002528B5">
            <w:pPr>
              <w:widowControl/>
              <w:snapToGrid/>
              <w:jc w:val="lef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Аналог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недопустим в связи с применением данного провода для замены поврежденного  участка, в случае аварии на ВЛ, существующего провода марки АС 400/51.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8B5" w:rsidRDefault="002528B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0,745</w:t>
            </w:r>
          </w:p>
        </w:tc>
      </w:tr>
    </w:tbl>
    <w:p w:rsidR="00B86A88" w:rsidRDefault="00B86A88"/>
    <w:sectPr w:rsidR="00B8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D1"/>
    <w:rsid w:val="001F65FD"/>
    <w:rsid w:val="002528B5"/>
    <w:rsid w:val="00B86A88"/>
    <w:rsid w:val="00F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0128B-49C5-42C6-903E-6A06EBE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B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</cp:revision>
  <dcterms:created xsi:type="dcterms:W3CDTF">2019-06-28T11:47:00Z</dcterms:created>
  <dcterms:modified xsi:type="dcterms:W3CDTF">2019-06-28T11:47:00Z</dcterms:modified>
</cp:coreProperties>
</file>